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15592" w14:textId="77777777" w:rsidR="005A03E3" w:rsidRDefault="00A65A29">
      <w:pPr>
        <w:pStyle w:val="Title"/>
      </w:pPr>
      <w:r>
        <w:t>Why the Silence? Common Reasons and Some Possible S</w:t>
      </w:r>
      <w:proofErr w:type="spellStart"/>
      <w:r>
        <w:rPr>
          <w:lang w:val="fr-FR"/>
        </w:rPr>
        <w:t>olutions</w:t>
      </w:r>
      <w:proofErr w:type="spellEnd"/>
    </w:p>
    <w:p w14:paraId="07FC725F" w14:textId="77777777" w:rsidR="005A03E3" w:rsidRDefault="005A03E3">
      <w:pPr>
        <w:pStyle w:val="Subtitle"/>
      </w:pPr>
    </w:p>
    <w:p w14:paraId="7ABC600E" w14:textId="77777777" w:rsidR="005A03E3" w:rsidRDefault="00A65A29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27BDE61C" w14:textId="77777777" w:rsidR="005A03E3" w:rsidRDefault="005A03E3">
      <w:pPr>
        <w:pStyle w:val="Body"/>
      </w:pPr>
    </w:p>
    <w:p w14:paraId="3B317EBD" w14:textId="77777777" w:rsidR="005A03E3" w:rsidRDefault="00A65A29">
      <w:pPr>
        <w:pStyle w:val="Stepdirections"/>
      </w:pPr>
      <w:r>
        <w:t xml:space="preserve">Step 1: </w:t>
      </w:r>
      <w:r>
        <w:tab/>
      </w:r>
      <w:r>
        <w:t xml:space="preserve">With a partner, take turns reading aloud the following information about silence in the English </w:t>
      </w:r>
      <w:r>
        <w:br/>
      </w:r>
      <w:r>
        <w:tab/>
      </w:r>
      <w:r>
        <w:t xml:space="preserve">classroom (Student A = 1st sentence, Student B = 2nd, </w:t>
      </w:r>
      <w:proofErr w:type="spellStart"/>
      <w:r>
        <w:t>etc</w:t>
      </w:r>
      <w:proofErr w:type="spellEnd"/>
      <w:r>
        <w:t>).</w:t>
      </w:r>
    </w:p>
    <w:p w14:paraId="74D7E5D5" w14:textId="77777777" w:rsidR="005A03E3" w:rsidRDefault="00A65A29">
      <w:pPr>
        <w:pStyle w:val="Body"/>
        <w:keepNext/>
        <w:framePr w:dropCap="drop" w:lines="3" w:wrap="around" w:vAnchor="text" w:hAnchor="text"/>
        <w:spacing w:line="749" w:lineRule="exact"/>
        <w:textAlignment w:val="baseline"/>
      </w:pPr>
      <w:r>
        <w:rPr>
          <w:rFonts w:eastAsia="Gill Sans Light" w:cs="Gill Sans Light"/>
          <w:position w:val="-8"/>
          <w:sz w:val="93"/>
          <w:szCs w:val="93"/>
        </w:rPr>
        <w:t>F</w:t>
      </w:r>
    </w:p>
    <w:p w14:paraId="19992008" w14:textId="77777777" w:rsidR="005A03E3" w:rsidRDefault="00A65A29">
      <w:pPr>
        <w:pStyle w:val="Body"/>
        <w:spacing w:line="264" w:lineRule="auto"/>
      </w:pPr>
      <w:r>
        <w:t xml:space="preserve">or a wide variety of reasons, including the education system, psychology, and culture, Japanese students are often quite silent in the classroom. This can be a big problem when learning English because from a </w:t>
      </w:r>
      <w:r>
        <w:rPr>
          <w:rtl/>
          <w:lang w:val="ar-SA"/>
        </w:rPr>
        <w:t>“</w:t>
      </w:r>
      <w:r>
        <w:rPr>
          <w:lang w:val="nl-NL"/>
        </w:rPr>
        <w:t>western</w:t>
      </w:r>
      <w:r>
        <w:t xml:space="preserve">” </w:t>
      </w:r>
      <w:r>
        <w:t xml:space="preserve">point of </w:t>
      </w:r>
      <w:r>
        <w:t>view, long silences are not a good thing. For example, if someone asks you a question, and you don</w:t>
      </w:r>
      <w:r>
        <w:rPr>
          <w:rtl/>
        </w:rPr>
        <w:t>’</w:t>
      </w:r>
      <w:r>
        <w:t>t promptly reply, you might come off as rude, uninterested, or lazy. To avoid this kind of misunderstanding when talking to people from English-speaking cult</w:t>
      </w:r>
      <w:r>
        <w:t>ures, we need to learn more about silence and how to avoid it during conversations.</w:t>
      </w:r>
      <w:r>
        <w:t> </w:t>
      </w:r>
    </w:p>
    <w:p w14:paraId="226E8BEE" w14:textId="77777777" w:rsidR="005A03E3" w:rsidRDefault="00A65A29">
      <w:pPr>
        <w:pStyle w:val="Body"/>
        <w:tabs>
          <w:tab w:val="left" w:pos="283"/>
        </w:tabs>
        <w:spacing w:line="264" w:lineRule="auto"/>
      </w:pPr>
      <w:r>
        <w:tab/>
      </w:r>
      <w:r>
        <w:t xml:space="preserve">Of course, there could be many reasons why students respond with long silences. Typical ones include low ability level, feeling anxious or shy, or not understanding what </w:t>
      </w:r>
      <w:r>
        <w:t xml:space="preserve">to do. A Japanese professor once researched this topic by asking her students: </w:t>
      </w:r>
      <w:r>
        <w:rPr>
          <w:rFonts w:ascii="Gill Sans" w:hAnsi="Gill Sans"/>
          <w:i/>
          <w:iCs/>
        </w:rPr>
        <w:t>Why do you choose to remain silent?</w:t>
      </w:r>
      <w:r>
        <w:t xml:space="preserve"> She grouped her students</w:t>
      </w:r>
      <w:r>
        <w:rPr>
          <w:rtl/>
        </w:rPr>
        <w:t xml:space="preserve">’ </w:t>
      </w:r>
      <w:r>
        <w:t>replies into four categories:</w:t>
      </w:r>
      <w:r>
        <w:t> </w:t>
      </w:r>
    </w:p>
    <w:p w14:paraId="05FAE5B5" w14:textId="77777777" w:rsidR="005A03E3" w:rsidRDefault="005A03E3">
      <w:pPr>
        <w:pStyle w:val="Body"/>
        <w:spacing w:line="264" w:lineRule="auto"/>
        <w:rPr>
          <w:rFonts w:ascii="Gill Sans" w:eastAsia="Gill Sans" w:hAnsi="Gill Sans" w:cs="Gill Sans"/>
        </w:rPr>
      </w:pPr>
    </w:p>
    <w:p w14:paraId="054B05BB" w14:textId="77777777" w:rsidR="005A03E3" w:rsidRDefault="00A65A29">
      <w:pPr>
        <w:pStyle w:val="Body"/>
        <w:spacing w:line="264" w:lineRule="auto"/>
        <w:rPr>
          <w:rFonts w:ascii="Gill Sans" w:eastAsia="Gill Sans" w:hAnsi="Gill Sans" w:cs="Gill Sans"/>
        </w:rPr>
      </w:pPr>
      <w:r>
        <w:rPr>
          <w:rFonts w:ascii="Gill Sans" w:hAnsi="Gill Sans"/>
        </w:rPr>
        <w:t>Reason 1. Problems with language, vocabulary, and knowledge</w:t>
      </w:r>
    </w:p>
    <w:p w14:paraId="2A279A85" w14:textId="77777777" w:rsidR="005A03E3" w:rsidRDefault="00A65A29">
      <w:pPr>
        <w:pStyle w:val="Body"/>
        <w:spacing w:line="264" w:lineRule="auto"/>
      </w:pPr>
      <w:r>
        <w:t xml:space="preserve">For example, a student </w:t>
      </w:r>
      <w:r>
        <w:t>might not understand a new word or phrase in the question and get lost as a result.</w:t>
      </w:r>
      <w:r>
        <w:t> </w:t>
      </w:r>
    </w:p>
    <w:p w14:paraId="4C5FB403" w14:textId="77777777" w:rsidR="005A03E3" w:rsidRDefault="00A65A29">
      <w:pPr>
        <w:pStyle w:val="Body"/>
        <w:spacing w:line="264" w:lineRule="auto"/>
      </w:pPr>
      <w:r>
        <w:tab/>
        <w:t xml:space="preserve">e.g., </w:t>
      </w:r>
      <w:r>
        <w:tab/>
      </w:r>
      <w:r>
        <w:rPr>
          <w:rtl/>
          <w:lang w:val="ar-SA"/>
        </w:rPr>
        <w:t>“</w:t>
      </w:r>
      <w:r>
        <w:t>Have you ever procrastinated before a test?</w:t>
      </w:r>
      <w:r>
        <w:t>”</w:t>
      </w:r>
    </w:p>
    <w:p w14:paraId="0E89ACD0" w14:textId="77777777" w:rsidR="005A03E3" w:rsidRDefault="00A65A29">
      <w:pPr>
        <w:pStyle w:val="Body"/>
        <w:spacing w:line="264" w:lineRule="auto"/>
      </w:pPr>
      <w:r>
        <w:rPr>
          <w:rtl/>
          <w:lang w:val="ar-SA"/>
        </w:rPr>
        <w:tab/>
      </w:r>
      <w:r>
        <w:rPr>
          <w:rtl/>
          <w:lang w:val="ar-SA"/>
        </w:rPr>
        <w:tab/>
        <w:t>“</w:t>
      </w:r>
      <w:r>
        <w:t>What is a staple food in Japan?</w:t>
      </w:r>
      <w:r>
        <w:t>”</w:t>
      </w:r>
    </w:p>
    <w:p w14:paraId="52B7533F" w14:textId="77777777" w:rsidR="005A03E3" w:rsidRDefault="00A65A29">
      <w:pPr>
        <w:pStyle w:val="Body"/>
        <w:spacing w:after="100" w:line="264" w:lineRule="auto"/>
      </w:pPr>
      <w:r>
        <w:rPr>
          <w:rtl/>
          <w:lang w:val="ar-SA"/>
        </w:rPr>
        <w:tab/>
      </w:r>
      <w:r>
        <w:rPr>
          <w:rtl/>
          <w:lang w:val="ar-SA"/>
        </w:rPr>
        <w:tab/>
        <w:t>“</w:t>
      </w:r>
      <w:r>
        <w:t>Do you know anyone who is ambidextrous?</w:t>
      </w:r>
      <w:r>
        <w:t>”</w:t>
      </w:r>
    </w:p>
    <w:p w14:paraId="5E016DC1" w14:textId="77777777" w:rsidR="005A03E3" w:rsidRDefault="00A65A29">
      <w:pPr>
        <w:pStyle w:val="Body"/>
        <w:spacing w:line="264" w:lineRule="auto"/>
      </w:pPr>
      <w:r>
        <w:t>The vocabulary could also be a form o</w:t>
      </w:r>
      <w:r>
        <w:t>f idiomatic expression and/or local slang.</w:t>
      </w:r>
    </w:p>
    <w:p w14:paraId="77DC6518" w14:textId="77777777" w:rsidR="005A03E3" w:rsidRDefault="00A65A29">
      <w:pPr>
        <w:pStyle w:val="Body"/>
        <w:spacing w:line="264" w:lineRule="auto"/>
      </w:pPr>
      <w:r>
        <w:tab/>
        <w:t xml:space="preserve">e.g., </w:t>
      </w:r>
      <w:r>
        <w:tab/>
      </w:r>
      <w:r>
        <w:rPr>
          <w:rtl/>
          <w:lang w:val="ar-SA"/>
        </w:rPr>
        <w:t>“</w:t>
      </w:r>
      <w:r>
        <w:t>What are the odds of meeting a Martian?</w:t>
      </w:r>
      <w:r>
        <w:t>”</w:t>
      </w:r>
    </w:p>
    <w:p w14:paraId="5D1F3DB5" w14:textId="77777777" w:rsidR="005A03E3" w:rsidRDefault="00A65A29">
      <w:pPr>
        <w:pStyle w:val="Body"/>
        <w:spacing w:line="264" w:lineRule="auto"/>
      </w:pPr>
      <w:r>
        <w:rPr>
          <w:rtl/>
          <w:lang w:val="ar-SA"/>
        </w:rPr>
        <w:tab/>
      </w:r>
      <w:r>
        <w:rPr>
          <w:rtl/>
          <w:lang w:val="ar-SA"/>
        </w:rPr>
        <w:tab/>
        <w:t>“</w:t>
      </w:r>
      <w:r>
        <w:t xml:space="preserve">Do you have a </w:t>
      </w:r>
      <w:proofErr w:type="spellStart"/>
      <w:r>
        <w:rPr>
          <w:rFonts w:ascii="Gill Sans" w:hAnsi="Gill Sans"/>
          <w:i/>
          <w:iCs/>
          <w:lang w:val="nl-NL"/>
        </w:rPr>
        <w:t>loonie</w:t>
      </w:r>
      <w:proofErr w:type="spellEnd"/>
      <w:r>
        <w:t xml:space="preserve"> in your pocket?</w:t>
      </w:r>
      <w:r>
        <w:t xml:space="preserve">”  </w:t>
      </w:r>
      <w:r>
        <w:t>(a Canadian one-dollar coin)</w:t>
      </w:r>
    </w:p>
    <w:p w14:paraId="128F297D" w14:textId="77777777" w:rsidR="005A03E3" w:rsidRDefault="00A65A29">
      <w:pPr>
        <w:pStyle w:val="Body"/>
        <w:spacing w:after="100" w:line="264" w:lineRule="auto"/>
      </w:pPr>
      <w:r>
        <w:rPr>
          <w:rtl/>
          <w:lang w:val="ar-SA"/>
        </w:rPr>
        <w:tab/>
      </w:r>
      <w:r>
        <w:rPr>
          <w:rtl/>
          <w:lang w:val="ar-SA"/>
        </w:rPr>
        <w:tab/>
        <w:t>“</w:t>
      </w:r>
      <w:r>
        <w:t xml:space="preserve">Have you ever </w:t>
      </w:r>
      <w:r>
        <w:rPr>
          <w:rFonts w:ascii="Gill Sans" w:hAnsi="Gill Sans"/>
          <w:i/>
          <w:iCs/>
        </w:rPr>
        <w:t>tweeted</w:t>
      </w:r>
      <w:r>
        <w:t xml:space="preserve"> about </w:t>
      </w:r>
      <w:r>
        <w:rPr>
          <w:rFonts w:ascii="Gill Sans" w:hAnsi="Gill Sans"/>
          <w:i/>
          <w:iCs/>
        </w:rPr>
        <w:t>fake news</w:t>
      </w:r>
      <w:r>
        <w:rPr>
          <w:lang w:val="zh-TW" w:eastAsia="zh-TW"/>
        </w:rPr>
        <w:t>?</w:t>
      </w:r>
      <w:r>
        <w:t>”</w:t>
      </w:r>
    </w:p>
    <w:p w14:paraId="193766FF" w14:textId="77777777" w:rsidR="005A03E3" w:rsidRDefault="00A65A29">
      <w:pPr>
        <w:pStyle w:val="Body"/>
        <w:spacing w:line="264" w:lineRule="auto"/>
      </w:pPr>
      <w:r>
        <w:t xml:space="preserve">Native speakers usually talk very fast and use reduced forms that sound like </w:t>
      </w:r>
      <w:proofErr w:type="spellStart"/>
      <w:r>
        <w:rPr>
          <w:rFonts w:ascii="Gill Sans" w:hAnsi="Gill Sans"/>
          <w:i/>
          <w:iCs/>
          <w:lang w:val="it-IT"/>
        </w:rPr>
        <w:t>wanna</w:t>
      </w:r>
      <w:proofErr w:type="spellEnd"/>
      <w:r>
        <w:rPr>
          <w:rFonts w:ascii="Gill Sans" w:hAnsi="Gill Sans"/>
          <w:i/>
          <w:iCs/>
          <w:lang w:val="it-IT"/>
        </w:rPr>
        <w:t xml:space="preserve">, gonna, gotta, </w:t>
      </w:r>
      <w:proofErr w:type="spellStart"/>
      <w:r>
        <w:rPr>
          <w:rFonts w:ascii="Gill Sans" w:hAnsi="Gill Sans"/>
          <w:i/>
          <w:iCs/>
          <w:lang w:val="it-IT"/>
        </w:rPr>
        <w:t>hafta</w:t>
      </w:r>
      <w:proofErr w:type="spellEnd"/>
      <w:r>
        <w:rPr>
          <w:rFonts w:ascii="Gill Sans" w:hAnsi="Gill Sans"/>
          <w:i/>
          <w:iCs/>
          <w:lang w:val="it-IT"/>
        </w:rPr>
        <w:t xml:space="preserve">, </w:t>
      </w:r>
      <w:proofErr w:type="spellStart"/>
      <w:r>
        <w:rPr>
          <w:rFonts w:ascii="Gill Sans" w:hAnsi="Gill Sans"/>
          <w:i/>
          <w:iCs/>
          <w:lang w:val="it-IT"/>
        </w:rPr>
        <w:t>dunno</w:t>
      </w:r>
      <w:proofErr w:type="spellEnd"/>
      <w:r>
        <w:t>, etc. Students find it hard to respond when they can</w:t>
      </w:r>
      <w:r>
        <w:rPr>
          <w:rtl/>
        </w:rPr>
        <w:t>’</w:t>
      </w:r>
      <w:r>
        <w:t>t understand these blended words. Unfamiliar accents and local dialects can contribute to th</w:t>
      </w:r>
      <w:r>
        <w:t>is problem.</w:t>
      </w:r>
    </w:p>
    <w:p w14:paraId="7D76FC28" w14:textId="77777777" w:rsidR="005A03E3" w:rsidRDefault="00A65A29">
      <w:pPr>
        <w:pStyle w:val="Body"/>
        <w:spacing w:line="264" w:lineRule="auto"/>
      </w:pPr>
      <w:r>
        <w:tab/>
      </w:r>
      <w:r>
        <w:t xml:space="preserve">e.g., </w:t>
      </w:r>
      <w:r>
        <w:tab/>
        <w:t xml:space="preserve">A: </w:t>
      </w:r>
      <w:proofErr w:type="spellStart"/>
      <w:r>
        <w:rPr>
          <w:rFonts w:ascii="Gill Sans" w:hAnsi="Gill Sans"/>
          <w:i/>
          <w:iCs/>
        </w:rPr>
        <w:t>Whachagonndo</w:t>
      </w:r>
      <w:proofErr w:type="spellEnd"/>
      <w:r>
        <w:t xml:space="preserve"> this weekend?</w:t>
      </w:r>
    </w:p>
    <w:p w14:paraId="58B47B39" w14:textId="77777777" w:rsidR="005A03E3" w:rsidRDefault="00A65A29">
      <w:pPr>
        <w:pStyle w:val="Body"/>
        <w:spacing w:after="100" w:line="264" w:lineRule="auto"/>
      </w:pPr>
      <w:r>
        <w:tab/>
      </w:r>
      <w:r>
        <w:tab/>
        <w:t xml:space="preserve">B: Oh, </w:t>
      </w:r>
      <w:proofErr w:type="spellStart"/>
      <w:r>
        <w:rPr>
          <w:rFonts w:ascii="Gill Sans" w:hAnsi="Gill Sans"/>
          <w:i/>
          <w:iCs/>
        </w:rPr>
        <w:t>Idunno</w:t>
      </w:r>
      <w:proofErr w:type="spellEnd"/>
      <w:r>
        <w:t xml:space="preserve">. I </w:t>
      </w:r>
      <w:proofErr w:type="spellStart"/>
      <w:r>
        <w:t>wanna</w:t>
      </w:r>
      <w:proofErr w:type="spellEnd"/>
      <w:r>
        <w:t xml:space="preserve"> </w:t>
      </w:r>
      <w:proofErr w:type="spellStart"/>
      <w:r>
        <w:rPr>
          <w:rFonts w:ascii="Gill Sans" w:hAnsi="Gill Sans"/>
          <w:i/>
          <w:iCs/>
        </w:rPr>
        <w:t>gotathe</w:t>
      </w:r>
      <w:proofErr w:type="spellEnd"/>
      <w:r>
        <w:t xml:space="preserve"> movies, but </w:t>
      </w:r>
      <w:proofErr w:type="spellStart"/>
      <w:r>
        <w:rPr>
          <w:rFonts w:ascii="Gill Sans" w:hAnsi="Gill Sans"/>
          <w:i/>
          <w:iCs/>
        </w:rPr>
        <w:t>Igottastudy</w:t>
      </w:r>
      <w:proofErr w:type="spellEnd"/>
      <w:r>
        <w:rPr>
          <w:rFonts w:ascii="Gill Sans" w:hAnsi="Gill Sans"/>
          <w:i/>
          <w:iCs/>
        </w:rPr>
        <w:t xml:space="preserve"> </w:t>
      </w:r>
      <w:proofErr w:type="spellStart"/>
      <w:r>
        <w:rPr>
          <w:rFonts w:ascii="Gill Sans" w:hAnsi="Gill Sans"/>
          <w:i/>
          <w:iCs/>
        </w:rPr>
        <w:t>feratest</w:t>
      </w:r>
      <w:proofErr w:type="spellEnd"/>
      <w:r>
        <w:t>.</w:t>
      </w:r>
    </w:p>
    <w:p w14:paraId="1EE81ABE" w14:textId="77777777" w:rsidR="005A03E3" w:rsidRDefault="00A65A29">
      <w:pPr>
        <w:pStyle w:val="Body"/>
        <w:spacing w:line="264" w:lineRule="auto"/>
      </w:pPr>
      <w:r>
        <w:t>Finally, maybe a student understands the question but just does not know the answer.</w:t>
      </w:r>
      <w:r>
        <w:t> </w:t>
      </w:r>
    </w:p>
    <w:p w14:paraId="4956A71E" w14:textId="77777777" w:rsidR="005A03E3" w:rsidRDefault="00A65A29">
      <w:pPr>
        <w:pStyle w:val="Body"/>
        <w:spacing w:line="264" w:lineRule="auto"/>
      </w:pPr>
      <w:r>
        <w:tab/>
        <w:t xml:space="preserve">e.g., </w:t>
      </w:r>
      <w:r>
        <w:tab/>
      </w:r>
      <w:r>
        <w:rPr>
          <w:rtl/>
          <w:lang w:val="ar-SA"/>
        </w:rPr>
        <w:t>“</w:t>
      </w:r>
      <w:r>
        <w:t xml:space="preserve">Who wrote </w:t>
      </w:r>
      <w:r>
        <w:rPr>
          <w:rFonts w:ascii="Gill Sans" w:hAnsi="Gill Sans"/>
          <w:i/>
          <w:iCs/>
        </w:rPr>
        <w:t>Crime and Punishment</w:t>
      </w:r>
      <w:r>
        <w:rPr>
          <w:lang w:val="zh-TW" w:eastAsia="zh-TW"/>
        </w:rPr>
        <w:t>?</w:t>
      </w:r>
    </w:p>
    <w:p w14:paraId="1C55F74D" w14:textId="77777777" w:rsidR="005A03E3" w:rsidRDefault="00A65A29">
      <w:pPr>
        <w:pStyle w:val="Body"/>
        <w:spacing w:line="264" w:lineRule="auto"/>
      </w:pPr>
      <w:r>
        <w:rPr>
          <w:rtl/>
          <w:lang w:val="ar-SA"/>
        </w:rPr>
        <w:tab/>
      </w:r>
      <w:r>
        <w:rPr>
          <w:rtl/>
          <w:lang w:val="ar-SA"/>
        </w:rPr>
        <w:tab/>
        <w:t>“</w:t>
      </w:r>
      <w:r>
        <w:t>Which ani</w:t>
      </w:r>
      <w:r>
        <w:t>mals are indigenous to Brazil?</w:t>
      </w:r>
      <w:r>
        <w:t>”</w:t>
      </w:r>
    </w:p>
    <w:p w14:paraId="28FD10CD" w14:textId="77777777" w:rsidR="005A03E3" w:rsidRDefault="00A65A29">
      <w:pPr>
        <w:pStyle w:val="Body"/>
        <w:spacing w:line="264" w:lineRule="auto"/>
      </w:pPr>
      <w:r>
        <w:rPr>
          <w:rtl/>
          <w:lang w:val="ar-SA"/>
        </w:rPr>
        <w:tab/>
      </w:r>
      <w:r>
        <w:rPr>
          <w:rtl/>
          <w:lang w:val="ar-SA"/>
        </w:rPr>
        <w:tab/>
        <w:t>“</w:t>
      </w:r>
      <w:r>
        <w:t>What is the definition of GNP?</w:t>
      </w:r>
      <w:r>
        <w:t>”</w:t>
      </w:r>
    </w:p>
    <w:p w14:paraId="0F7A5B6C" w14:textId="77777777" w:rsidR="005A03E3" w:rsidRDefault="005A03E3">
      <w:pPr>
        <w:pStyle w:val="Body"/>
        <w:spacing w:line="264" w:lineRule="auto"/>
        <w:rPr>
          <w:rFonts w:ascii="Gill Sans" w:eastAsia="Gill Sans" w:hAnsi="Gill Sans" w:cs="Gill Sans"/>
        </w:rPr>
      </w:pPr>
    </w:p>
    <w:p w14:paraId="6411F4A1" w14:textId="77777777" w:rsidR="005A03E3" w:rsidRDefault="00A65A29">
      <w:pPr>
        <w:pStyle w:val="Body"/>
        <w:spacing w:line="264" w:lineRule="auto"/>
        <w:rPr>
          <w:rFonts w:ascii="Gill Sans" w:eastAsia="Gill Sans" w:hAnsi="Gill Sans" w:cs="Gill Sans"/>
        </w:rPr>
      </w:pPr>
      <w:r>
        <w:rPr>
          <w:rFonts w:ascii="Gill Sans" w:hAnsi="Gill Sans"/>
        </w:rPr>
        <w:t>Reason 2. Problems with time</w:t>
      </w:r>
    </w:p>
    <w:p w14:paraId="1FE2BFBF" w14:textId="77777777" w:rsidR="005A03E3" w:rsidRDefault="00A65A29">
      <w:pPr>
        <w:pStyle w:val="Body"/>
        <w:spacing w:line="264" w:lineRule="auto"/>
      </w:pPr>
      <w:r>
        <w:t xml:space="preserve">Japanese students also sometimes feel they do not have enough time to process all the information coming at them. Perhaps they feel the teacher is </w:t>
      </w:r>
      <w:r>
        <w:t>impatient, so the pressure to answer quickly makes it even harder to answer.</w:t>
      </w:r>
      <w:r>
        <w:t> </w:t>
      </w:r>
    </w:p>
    <w:p w14:paraId="58E2D482" w14:textId="77777777" w:rsidR="005A03E3" w:rsidRDefault="00A65A29">
      <w:pPr>
        <w:pStyle w:val="Body"/>
        <w:spacing w:line="264" w:lineRule="auto"/>
      </w:pPr>
      <w:r>
        <w:tab/>
        <w:t xml:space="preserve">e.g., </w:t>
      </w:r>
      <w:r>
        <w:tab/>
        <w:t>Teacher: So, Keita, what is the answer to question #3? </w:t>
      </w:r>
    </w:p>
    <w:p w14:paraId="10FF5C11" w14:textId="77777777" w:rsidR="005A03E3" w:rsidRDefault="00A65A29">
      <w:pPr>
        <w:pStyle w:val="Body"/>
        <w:spacing w:line="264" w:lineRule="auto"/>
      </w:pP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Keita</w:t>
      </w:r>
      <w:proofErr w:type="spellEnd"/>
      <w:r>
        <w:rPr>
          <w:lang w:val="es-ES_tradnl"/>
        </w:rPr>
        <w:t xml:space="preserve">: </w:t>
      </w:r>
      <w:r>
        <w:rPr>
          <w:lang w:val="es-ES_tradnl"/>
        </w:rPr>
        <w:tab/>
        <w:t>Ah</w:t>
      </w:r>
      <w:r>
        <w:t>…. (1 second)</w:t>
      </w:r>
    </w:p>
    <w:p w14:paraId="2F7BADAD" w14:textId="77777777" w:rsidR="005A03E3" w:rsidRDefault="00A65A29">
      <w:pPr>
        <w:pStyle w:val="Body"/>
        <w:spacing w:line="264" w:lineRule="auto"/>
      </w:pPr>
      <w:r>
        <w:tab/>
      </w:r>
      <w:r>
        <w:tab/>
        <w:t>Teacher: Okay, thanks anyway. Yumi, what do you think? </w:t>
      </w:r>
    </w:p>
    <w:p w14:paraId="36C293D9" w14:textId="77777777" w:rsidR="005A03E3" w:rsidRDefault="005A03E3">
      <w:pPr>
        <w:pStyle w:val="Body"/>
        <w:spacing w:line="264" w:lineRule="auto"/>
        <w:rPr>
          <w:rFonts w:ascii="Gill Sans" w:eastAsia="Gill Sans" w:hAnsi="Gill Sans" w:cs="Gill Sans"/>
        </w:rPr>
      </w:pPr>
    </w:p>
    <w:p w14:paraId="61AEC90B" w14:textId="77777777" w:rsidR="005A03E3" w:rsidRDefault="00A65A29">
      <w:pPr>
        <w:pStyle w:val="Body"/>
        <w:spacing w:line="264" w:lineRule="auto"/>
        <w:rPr>
          <w:rFonts w:ascii="Gill Sans" w:eastAsia="Gill Sans" w:hAnsi="Gill Sans" w:cs="Gill Sans"/>
        </w:rPr>
      </w:pPr>
      <w:r>
        <w:rPr>
          <w:rFonts w:ascii="Gill Sans" w:hAnsi="Gill Sans"/>
        </w:rPr>
        <w:t>Reason 3. Lack of confidence</w:t>
      </w:r>
    </w:p>
    <w:p w14:paraId="09638357" w14:textId="77777777" w:rsidR="005A03E3" w:rsidRDefault="00A65A29">
      <w:pPr>
        <w:pStyle w:val="Body"/>
        <w:spacing w:line="264" w:lineRule="auto"/>
      </w:pPr>
      <w:r>
        <w:t>Sometimes students are simply not accustomed to answering an adult or a person in authority, especially in a second language. As a result, they may not have the courage to answer at all. Similarly, they may feel shy, nervous, or tense due to the class atmo</w:t>
      </w:r>
      <w:r>
        <w:t>sphere. Perhaps they have not formed clear opinions yet and don</w:t>
      </w:r>
      <w:r>
        <w:rPr>
          <w:rtl/>
        </w:rPr>
        <w:t>’</w:t>
      </w:r>
      <w:r>
        <w:t xml:space="preserve">t feel comfortable saying whatever is on their mind. Some students also depend heavily on classmates for support and do not feel up to answering a question without talking to someone </w:t>
      </w:r>
      <w:r>
        <w:t>first.</w:t>
      </w:r>
      <w:r>
        <w:t> </w:t>
      </w:r>
    </w:p>
    <w:p w14:paraId="49B25A00" w14:textId="77777777" w:rsidR="005A03E3" w:rsidRDefault="005A03E3">
      <w:pPr>
        <w:pStyle w:val="Body"/>
        <w:spacing w:line="264" w:lineRule="auto"/>
        <w:rPr>
          <w:rFonts w:ascii="Gill Sans" w:eastAsia="Gill Sans" w:hAnsi="Gill Sans" w:cs="Gill Sans"/>
        </w:rPr>
      </w:pPr>
    </w:p>
    <w:p w14:paraId="5A339115" w14:textId="77777777" w:rsidR="005A03E3" w:rsidRDefault="00A65A29">
      <w:pPr>
        <w:pStyle w:val="Body"/>
        <w:spacing w:line="264" w:lineRule="auto"/>
        <w:rPr>
          <w:rFonts w:ascii="Gill Sans" w:eastAsia="Gill Sans" w:hAnsi="Gill Sans" w:cs="Gill Sans"/>
        </w:rPr>
      </w:pPr>
      <w:r>
        <w:rPr>
          <w:rFonts w:ascii="Gill Sans" w:hAnsi="Gill Sans"/>
        </w:rPr>
        <w:t>Reason 4. Problems with turn-taking</w:t>
      </w:r>
    </w:p>
    <w:p w14:paraId="0751BFBA" w14:textId="77777777" w:rsidR="005A03E3" w:rsidRDefault="00A65A29">
      <w:pPr>
        <w:pStyle w:val="Body"/>
        <w:spacing w:line="264" w:lineRule="auto"/>
      </w:pPr>
      <w:r>
        <w:t>In many English-speaking cultures, people are expected to jump in and say whatever is on their mind in a free-flowing manner. However, many Japanese students are not used to this way of speaking. They keep waiti</w:t>
      </w:r>
      <w:r>
        <w:t>ng for a chance to speak which never clearly arrives and thus have difficulties in claiming turns. On the other hand, out of a sense of modesty or fairness, some students may feel they have spoken too much and would like to offer others a chance.</w:t>
      </w:r>
    </w:p>
    <w:p w14:paraId="66350807" w14:textId="77777777" w:rsidR="005A03E3" w:rsidRDefault="005A03E3">
      <w:pPr>
        <w:pStyle w:val="Body"/>
        <w:spacing w:line="264" w:lineRule="auto"/>
      </w:pPr>
    </w:p>
    <w:p w14:paraId="1B81DCFF" w14:textId="77777777" w:rsidR="005A03E3" w:rsidRDefault="005A03E3">
      <w:pPr>
        <w:pStyle w:val="Body"/>
      </w:pPr>
    </w:p>
    <w:p w14:paraId="6007DE0E" w14:textId="77777777" w:rsidR="005A03E3" w:rsidRDefault="00A65A29">
      <w:pPr>
        <w:pStyle w:val="Stepdirections"/>
      </w:pPr>
      <w:r>
        <w:lastRenderedPageBreak/>
        <w:t>Step 2:</w:t>
      </w:r>
      <w:r>
        <w:t xml:space="preserve"> </w:t>
      </w:r>
      <w:r>
        <w:tab/>
      </w:r>
      <w:r>
        <w:t xml:space="preserve">Which of these reasons do you relate to? Can you recall a specific example of when you could not </w:t>
      </w:r>
      <w:r>
        <w:br/>
      </w:r>
      <w:r>
        <w:tab/>
      </w:r>
      <w:r>
        <w:t>answer a question? Discuss with your partner, then share your thoughts with the rest of the class.</w:t>
      </w:r>
    </w:p>
    <w:p w14:paraId="28DE9A80" w14:textId="723CB542" w:rsidR="005A03E3" w:rsidRDefault="005A03E3">
      <w:pPr>
        <w:pStyle w:val="Body"/>
        <w:spacing w:line="288" w:lineRule="auto"/>
        <w:ind w:left="655"/>
      </w:pPr>
    </w:p>
    <w:p w14:paraId="1E02A1F6" w14:textId="660C0CF1" w:rsidR="0052760A" w:rsidRDefault="0052760A">
      <w:pPr>
        <w:pStyle w:val="Body"/>
        <w:spacing w:line="288" w:lineRule="auto"/>
        <w:ind w:left="655"/>
      </w:pPr>
    </w:p>
    <w:p w14:paraId="77596AB0" w14:textId="3C5EECC8" w:rsidR="0052760A" w:rsidRDefault="0052760A">
      <w:pPr>
        <w:pStyle w:val="Body"/>
        <w:spacing w:line="288" w:lineRule="auto"/>
        <w:ind w:left="655"/>
      </w:pPr>
    </w:p>
    <w:p w14:paraId="20AE7E76" w14:textId="61364B7C" w:rsidR="0052760A" w:rsidRDefault="0052760A">
      <w:pPr>
        <w:pStyle w:val="Body"/>
        <w:spacing w:line="288" w:lineRule="auto"/>
        <w:ind w:left="655"/>
      </w:pPr>
    </w:p>
    <w:p w14:paraId="7AFAACFC" w14:textId="7DCB30AF" w:rsidR="0052760A" w:rsidRDefault="0052760A">
      <w:pPr>
        <w:pStyle w:val="Body"/>
        <w:spacing w:line="288" w:lineRule="auto"/>
        <w:ind w:left="655"/>
      </w:pPr>
    </w:p>
    <w:p w14:paraId="7717B490" w14:textId="77777777" w:rsidR="0052760A" w:rsidRDefault="0052760A">
      <w:pPr>
        <w:pStyle w:val="Body"/>
        <w:spacing w:line="288" w:lineRule="auto"/>
        <w:ind w:left="655"/>
      </w:pPr>
    </w:p>
    <w:p w14:paraId="7ED9EB0D" w14:textId="77777777" w:rsidR="005A03E3" w:rsidRDefault="00A65A29">
      <w:pPr>
        <w:pStyle w:val="Stepdirections"/>
      </w:pPr>
      <w:r>
        <w:t xml:space="preserve">Step 3:  Go over the following strategies for avoiding </w:t>
      </w:r>
      <w:r>
        <w:t>long silences when answering questions.</w:t>
      </w:r>
    </w:p>
    <w:p w14:paraId="091B47AA" w14:textId="77777777" w:rsidR="005A03E3" w:rsidRDefault="00A65A29">
      <w:pPr>
        <w:pStyle w:val="Title"/>
        <w:spacing w:after="100"/>
      </w:pPr>
      <w:r>
        <w:t xml:space="preserve">Strategy 1: Use </w:t>
      </w:r>
      <w:r>
        <w:rPr>
          <w:rtl/>
          <w:lang w:val="ar-SA"/>
        </w:rPr>
        <w:t>“</w:t>
      </w:r>
      <w:r>
        <w:rPr>
          <w:lang w:val="fr-FR"/>
        </w:rPr>
        <w:t>fillers</w:t>
      </w:r>
      <w:r>
        <w:t xml:space="preserve">” </w:t>
      </w:r>
      <w:r>
        <w:t>to give yourself time to think</w:t>
      </w:r>
    </w:p>
    <w:p w14:paraId="7698F4A2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Um, uh, well, let me see</w:t>
      </w:r>
    </w:p>
    <w:p w14:paraId="64EDEDAD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Oh, that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>s a good/hard question</w:t>
      </w:r>
    </w:p>
    <w:p w14:paraId="16C3E562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Hm. I have to think about that for a minute</w:t>
      </w:r>
    </w:p>
    <w:p w14:paraId="7443AAC7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Just a moment, please</w:t>
      </w:r>
    </w:p>
    <w:p w14:paraId="62FB8DC0" w14:textId="77777777" w:rsidR="005A03E3" w:rsidRDefault="00A65A29">
      <w:pPr>
        <w:pStyle w:val="Body"/>
        <w:numPr>
          <w:ilvl w:val="0"/>
          <w:numId w:val="3"/>
        </w:numPr>
        <w:spacing w:after="60" w:line="288" w:lineRule="auto"/>
        <w:rPr>
          <w:lang w:val="pt-PT"/>
        </w:rPr>
      </w:pPr>
      <w:r>
        <w:rPr>
          <w:lang w:val="pt-PT"/>
        </w:rPr>
        <w:t xml:space="preserve">A </w:t>
      </w:r>
      <w:r>
        <w:rPr>
          <w:rFonts w:ascii="Gill Sans" w:hAnsi="Gill Sans"/>
          <w:i/>
          <w:iCs/>
        </w:rPr>
        <w:t>shadowing</w:t>
      </w:r>
      <w:r>
        <w:t xml:space="preserve"> strategy (</w:t>
      </w:r>
      <w:proofErr w:type="gramStart"/>
      <w:r>
        <w:t>i.e.</w:t>
      </w:r>
      <w:proofErr w:type="gramEnd"/>
      <w:r>
        <w:t xml:space="preserve"> repeating</w:t>
      </w:r>
      <w:r>
        <w:t xml:space="preserve"> a key word) can also be used to give yourself time to think:</w:t>
      </w:r>
      <w:r>
        <w:t> </w:t>
      </w:r>
    </w:p>
    <w:p w14:paraId="6779E985" w14:textId="77777777" w:rsidR="005A03E3" w:rsidRDefault="00A65A29">
      <w:pPr>
        <w:pStyle w:val="Body"/>
        <w:spacing w:line="288" w:lineRule="auto"/>
      </w:pPr>
      <w:r>
        <w:tab/>
      </w:r>
      <w:r>
        <w:t xml:space="preserve">Teacher: </w:t>
      </w:r>
      <w:r>
        <w:tab/>
      </w:r>
      <w:r>
        <w:t>So, Keita, what is the answer to question 3?</w:t>
      </w:r>
    </w:p>
    <w:p w14:paraId="4B008D4D" w14:textId="1F913BB3" w:rsidR="005A03E3" w:rsidRDefault="00A65A29">
      <w:pPr>
        <w:pStyle w:val="Body"/>
        <w:spacing w:after="60" w:line="288" w:lineRule="auto"/>
      </w:pPr>
      <w:r>
        <w:tab/>
        <w:t xml:space="preserve">Keita: </w:t>
      </w:r>
      <w:r>
        <w:tab/>
      </w:r>
      <w:r w:rsidR="0052760A">
        <w:tab/>
      </w:r>
      <w:proofErr w:type="spellStart"/>
      <w:r>
        <w:rPr>
          <w:rFonts w:ascii="Gill Sans" w:hAnsi="Gill Sans"/>
          <w:lang w:val="it-IT"/>
        </w:rPr>
        <w:t>Question</w:t>
      </w:r>
      <w:proofErr w:type="spellEnd"/>
      <w:r>
        <w:rPr>
          <w:rFonts w:ascii="Gill Sans" w:hAnsi="Gill Sans"/>
          <w:lang w:val="it-IT"/>
        </w:rPr>
        <w:t xml:space="preserve"> 3?</w:t>
      </w:r>
      <w:r>
        <w:t xml:space="preserve"> Hm! That</w:t>
      </w:r>
      <w:r>
        <w:rPr>
          <w:rtl/>
        </w:rPr>
        <w:t>’</w:t>
      </w:r>
      <w:proofErr w:type="spellStart"/>
      <w:r>
        <w:t>s</w:t>
      </w:r>
      <w:proofErr w:type="spellEnd"/>
      <w:r>
        <w:t xml:space="preserve"> a hard question. Ah, just a moment, please. Is it </w:t>
      </w:r>
      <w:r>
        <w:t xml:space="preserve">… </w:t>
      </w:r>
      <w:r>
        <w:rPr>
          <w:lang w:val="zh-TW" w:eastAsia="zh-TW"/>
        </w:rPr>
        <w:t>?</w:t>
      </w:r>
      <w:r>
        <w:t> </w:t>
      </w:r>
    </w:p>
    <w:p w14:paraId="6F3991B8" w14:textId="77777777" w:rsidR="005A03E3" w:rsidRDefault="00A65A29">
      <w:pPr>
        <w:pStyle w:val="Body"/>
        <w:numPr>
          <w:ilvl w:val="0"/>
          <w:numId w:val="3"/>
        </w:numPr>
        <w:spacing w:line="288" w:lineRule="auto"/>
      </w:pPr>
      <w:r>
        <w:t>Other filler expressions:</w:t>
      </w:r>
      <w:r>
        <w:t> </w:t>
      </w:r>
      <w:r>
        <w:br/>
      </w:r>
    </w:p>
    <w:p w14:paraId="76E82C95" w14:textId="77777777" w:rsidR="005A03E3" w:rsidRDefault="005A03E3">
      <w:pPr>
        <w:pStyle w:val="Body"/>
      </w:pPr>
    </w:p>
    <w:p w14:paraId="440345EB" w14:textId="77777777" w:rsidR="005A03E3" w:rsidRDefault="00A65A29">
      <w:pPr>
        <w:pStyle w:val="Title"/>
        <w:spacing w:after="100"/>
      </w:pPr>
      <w:r>
        <w:t xml:space="preserve">Strategy 2: </w:t>
      </w:r>
      <w:r>
        <w:t>Use phrases and expressions to provide clarification, elaboration, and repetition</w:t>
      </w:r>
    </w:p>
    <w:p w14:paraId="4C9E1087" w14:textId="77777777" w:rsidR="005A03E3" w:rsidRDefault="00A65A29">
      <w:pPr>
        <w:pStyle w:val="Body"/>
        <w:spacing w:line="288" w:lineRule="auto"/>
      </w:pPr>
      <w:r>
        <w:t>The following phrases and expressions can be used to slow the conversation down and ask for help. This is a very good thing to do--asking these questions shows that you are i</w:t>
      </w:r>
      <w:r>
        <w:t>nterested! Remember, you always have the power to control the speed and flow of information.</w:t>
      </w:r>
    </w:p>
    <w:p w14:paraId="66ECE1CF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 xml:space="preserve">Pardon me? Excuse me? Could you repeat that? </w:t>
      </w:r>
      <w:r>
        <w:rPr>
          <w:rFonts w:ascii="Gill Sans" w:hAnsi="Gill Sans"/>
          <w:i/>
          <w:iCs/>
        </w:rPr>
        <w:tab/>
        <w:t>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 xml:space="preserve">m sorry, I </w:t>
      </w:r>
      <w:proofErr w:type="spellStart"/>
      <w:r>
        <w:rPr>
          <w:rFonts w:ascii="Gill Sans" w:hAnsi="Gill Sans"/>
          <w:i/>
          <w:iCs/>
        </w:rPr>
        <w:t>didn</w:t>
      </w:r>
      <w:proofErr w:type="spellEnd"/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>t catch that.</w:t>
      </w:r>
    </w:p>
    <w:p w14:paraId="289FA914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 xml:space="preserve">What does </w:t>
      </w:r>
      <w:r>
        <w:rPr>
          <w:rFonts w:ascii="Gill Sans" w:hAnsi="Gill Sans"/>
          <w:i/>
          <w:iCs/>
        </w:rPr>
        <w:t>…</w:t>
      </w:r>
      <w:r>
        <w:rPr>
          <w:rFonts w:ascii="Gill Sans" w:hAnsi="Gill Sans"/>
          <w:i/>
          <w:iCs/>
        </w:rPr>
        <w:t>. mean? What do you mean by</w:t>
      </w:r>
      <w:r>
        <w:rPr>
          <w:rFonts w:ascii="Gill Sans" w:hAnsi="Gill Sans"/>
          <w:i/>
          <w:iCs/>
        </w:rPr>
        <w:t>…</w:t>
      </w:r>
      <w:r>
        <w:rPr>
          <w:rFonts w:ascii="Gill Sans" w:hAnsi="Gill Sans"/>
          <w:i/>
          <w:iCs/>
          <w:lang w:val="zh-TW" w:eastAsia="zh-TW"/>
        </w:rPr>
        <w:t>?</w:t>
      </w:r>
      <w:r>
        <w:rPr>
          <w:rFonts w:ascii="Gill Sans" w:hAnsi="Gill Sans"/>
          <w:i/>
          <w:iCs/>
        </w:rPr>
        <w:t> </w:t>
      </w:r>
    </w:p>
    <w:p w14:paraId="102626CE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Could you ask again a little more slowly, p</w:t>
      </w:r>
      <w:r>
        <w:rPr>
          <w:rFonts w:ascii="Gill Sans" w:hAnsi="Gill Sans"/>
          <w:i/>
          <w:iCs/>
        </w:rPr>
        <w:t>lease? More slowly, please.</w:t>
      </w:r>
    </w:p>
    <w:p w14:paraId="13D698ED" w14:textId="12DBE7A5" w:rsidR="005A03E3" w:rsidRDefault="00A65A29" w:rsidP="0052760A">
      <w:pPr>
        <w:pStyle w:val="Body"/>
        <w:numPr>
          <w:ilvl w:val="0"/>
          <w:numId w:val="3"/>
        </w:numPr>
        <w:spacing w:line="288" w:lineRule="auto"/>
      </w:pPr>
      <w:r>
        <w:t>Other similar phrases:</w:t>
      </w:r>
      <w:r>
        <w:t> </w:t>
      </w:r>
      <w:r>
        <w:br/>
      </w:r>
    </w:p>
    <w:p w14:paraId="2AB56768" w14:textId="77777777" w:rsidR="005A03E3" w:rsidRDefault="005A03E3">
      <w:pPr>
        <w:pStyle w:val="Body"/>
      </w:pPr>
    </w:p>
    <w:p w14:paraId="0C4CDA2D" w14:textId="77777777" w:rsidR="005A03E3" w:rsidRDefault="00A65A29">
      <w:pPr>
        <w:pStyle w:val="Title"/>
        <w:spacing w:after="100"/>
      </w:pPr>
      <w:r>
        <w:t>Strategy 3: Brainstorming about admitting to not knowing the answer</w:t>
      </w:r>
    </w:p>
    <w:p w14:paraId="7B5A9835" w14:textId="77777777" w:rsidR="005A03E3" w:rsidRDefault="00A65A29">
      <w:pPr>
        <w:pStyle w:val="Body"/>
        <w:spacing w:line="288" w:lineRule="auto"/>
      </w:pPr>
      <w:r>
        <w:t>These phrases are especially useful when you do not know the answer to a question or a particularly difficult word:</w:t>
      </w:r>
      <w:r>
        <w:t> </w:t>
      </w:r>
    </w:p>
    <w:p w14:paraId="5D8E1B5E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>m sorry, I</w:t>
      </w:r>
      <w:r>
        <w:rPr>
          <w:rFonts w:ascii="Gill Sans" w:hAnsi="Gill Sans"/>
          <w:i/>
          <w:iCs/>
        </w:rPr>
        <w:t xml:space="preserve"> don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>t know, 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>m not sure</w:t>
      </w:r>
    </w:p>
    <w:p w14:paraId="2FBCD791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Sorry, but I don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de-DE"/>
        </w:rPr>
        <w:t xml:space="preserve">t </w:t>
      </w:r>
      <w:proofErr w:type="spellStart"/>
      <w:r>
        <w:rPr>
          <w:rFonts w:ascii="Gill Sans" w:hAnsi="Gill Sans"/>
          <w:i/>
          <w:iCs/>
          <w:lang w:val="de-DE"/>
        </w:rPr>
        <w:t>understand</w:t>
      </w:r>
      <w:proofErr w:type="spellEnd"/>
      <w:r>
        <w:rPr>
          <w:rFonts w:ascii="Gill Sans" w:hAnsi="Gill Sans"/>
          <w:i/>
          <w:iCs/>
          <w:lang w:val="de-DE"/>
        </w:rPr>
        <w:t>, 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>m sorry. I have no idea</w:t>
      </w:r>
    </w:p>
    <w:p w14:paraId="7AA69729" w14:textId="77777777" w:rsidR="005A03E3" w:rsidRDefault="00A65A29">
      <w:pPr>
        <w:pStyle w:val="Body"/>
        <w:numPr>
          <w:ilvl w:val="0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I don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 xml:space="preserve">t know the meaning of </w:t>
      </w:r>
      <w:r>
        <w:rPr>
          <w:rFonts w:ascii="Gill Sans" w:hAnsi="Gill Sans"/>
          <w:i/>
          <w:iCs/>
        </w:rPr>
        <w:t>…</w:t>
      </w:r>
      <w:r>
        <w:rPr>
          <w:rFonts w:ascii="Gill Sans" w:hAnsi="Gill Sans"/>
          <w:i/>
          <w:iCs/>
        </w:rPr>
        <w:t xml:space="preserve">, What does </w:t>
      </w:r>
      <w:r>
        <w:rPr>
          <w:rFonts w:ascii="Gill Sans" w:hAnsi="Gill Sans"/>
          <w:i/>
          <w:iCs/>
        </w:rPr>
        <w:t xml:space="preserve">… </w:t>
      </w:r>
      <w:r>
        <w:rPr>
          <w:rFonts w:ascii="Gill Sans" w:hAnsi="Gill Sans"/>
          <w:i/>
          <w:iCs/>
          <w:lang w:val="zh-TW" w:eastAsia="zh-TW"/>
        </w:rPr>
        <w:t>mean?</w:t>
      </w:r>
      <w:r>
        <w:rPr>
          <w:rFonts w:ascii="Gill Sans" w:hAnsi="Gill Sans"/>
          <w:i/>
          <w:iCs/>
        </w:rPr>
        <w:t> </w:t>
      </w:r>
    </w:p>
    <w:p w14:paraId="3BC2C1D1" w14:textId="2FF557F9" w:rsidR="005A03E3" w:rsidRDefault="00A65A29" w:rsidP="0052760A">
      <w:pPr>
        <w:pStyle w:val="Body"/>
        <w:numPr>
          <w:ilvl w:val="0"/>
          <w:numId w:val="3"/>
        </w:numPr>
        <w:spacing w:line="288" w:lineRule="auto"/>
      </w:pPr>
      <w:r>
        <w:t>Other similar phrases:</w:t>
      </w:r>
      <w:r>
        <w:t> </w:t>
      </w:r>
      <w:r>
        <w:br/>
      </w:r>
    </w:p>
    <w:p w14:paraId="3992514F" w14:textId="77777777" w:rsidR="005A03E3" w:rsidRDefault="005A03E3">
      <w:pPr>
        <w:pStyle w:val="Body"/>
      </w:pPr>
    </w:p>
    <w:p w14:paraId="3D460A22" w14:textId="77777777" w:rsidR="005A03E3" w:rsidRDefault="005A03E3">
      <w:pPr>
        <w:pStyle w:val="Body"/>
      </w:pPr>
    </w:p>
    <w:p w14:paraId="42FF8A4D" w14:textId="77777777" w:rsidR="005A03E3" w:rsidRDefault="00A65A29">
      <w:pPr>
        <w:pStyle w:val="Stepdirections"/>
      </w:pPr>
      <w:r>
        <w:t xml:space="preserve">Step 4: Prepare for a research project about how to avoid long silences during </w:t>
      </w:r>
      <w:r>
        <w:t>English conversation.</w:t>
      </w:r>
    </w:p>
    <w:p w14:paraId="60697E8B" w14:textId="77777777" w:rsidR="005A03E3" w:rsidRDefault="00A65A29">
      <w:pPr>
        <w:pStyle w:val="Body"/>
        <w:spacing w:line="288" w:lineRule="auto"/>
      </w:pPr>
      <w:r>
        <w:t>To really learn how to avoid long silences when answering questions, let</w:t>
      </w:r>
      <w:r>
        <w:rPr>
          <w:rtl/>
        </w:rPr>
        <w:t>’</w:t>
      </w:r>
      <w:r>
        <w:t>s do a small research project. Your assignment is to ask a fluent or near-fluent English speaker a series of trivia questions about Japan. Record the conversatio</w:t>
      </w:r>
      <w:r>
        <w:t>n, then transcribe their replies on another form. Highlight the strategies and phrases used, then present your findings in our next class. You could talk about the following:</w:t>
      </w:r>
      <w:r>
        <w:t> </w:t>
      </w:r>
    </w:p>
    <w:p w14:paraId="4A287AC7" w14:textId="77777777" w:rsidR="005A03E3" w:rsidRDefault="00A65A29">
      <w:pPr>
        <w:pStyle w:val="Body"/>
        <w:numPr>
          <w:ilvl w:val="0"/>
          <w:numId w:val="3"/>
        </w:numPr>
        <w:spacing w:line="288" w:lineRule="auto"/>
      </w:pPr>
      <w:r>
        <w:t>Before the interview, which strategies did you expect the person to use?</w:t>
      </w:r>
      <w:r>
        <w:t> </w:t>
      </w:r>
    </w:p>
    <w:p w14:paraId="0DFB0DCC" w14:textId="77777777" w:rsidR="005A03E3" w:rsidRDefault="00A65A29">
      <w:pPr>
        <w:pStyle w:val="Body"/>
        <w:numPr>
          <w:ilvl w:val="0"/>
          <w:numId w:val="3"/>
        </w:numPr>
        <w:spacing w:line="288" w:lineRule="auto"/>
      </w:pPr>
      <w:r>
        <w:t xml:space="preserve">Which </w:t>
      </w:r>
      <w:r>
        <w:t>ones did they actually use?</w:t>
      </w:r>
      <w:r>
        <w:t> </w:t>
      </w:r>
    </w:p>
    <w:p w14:paraId="734CF4FE" w14:textId="77777777" w:rsidR="005A03E3" w:rsidRDefault="00A65A29">
      <w:pPr>
        <w:pStyle w:val="Body"/>
        <w:numPr>
          <w:ilvl w:val="0"/>
          <w:numId w:val="3"/>
        </w:numPr>
        <w:spacing w:line="288" w:lineRule="auto"/>
      </w:pPr>
      <w:r>
        <w:t>What impressed you about the way the person dealt with difficult questions?</w:t>
      </w:r>
      <w:r>
        <w:t> </w:t>
      </w:r>
    </w:p>
    <w:p w14:paraId="6A5FA2B7" w14:textId="77777777" w:rsidR="005A03E3" w:rsidRDefault="00A65A29">
      <w:pPr>
        <w:pStyle w:val="Body"/>
        <w:numPr>
          <w:ilvl w:val="0"/>
          <w:numId w:val="3"/>
        </w:numPr>
        <w:spacing w:line="288" w:lineRule="auto"/>
      </w:pPr>
      <w:r>
        <w:t>From now, will you be able to deal with difficult questions like the person did? Why or why not?</w:t>
      </w:r>
      <w:r>
        <w:br/>
      </w:r>
    </w:p>
    <w:sectPr w:rsidR="005A03E3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29547" w14:textId="77777777" w:rsidR="00A65A29" w:rsidRDefault="00A65A29">
      <w:r>
        <w:separator/>
      </w:r>
    </w:p>
  </w:endnote>
  <w:endnote w:type="continuationSeparator" w:id="0">
    <w:p w14:paraId="1F7C076F" w14:textId="77777777" w:rsidR="00A65A29" w:rsidRDefault="00A6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6B9A0" w14:textId="77777777" w:rsidR="005A03E3" w:rsidRDefault="00A65A29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52760A">
      <w:fldChar w:fldCharType="separate"/>
    </w:r>
    <w:r w:rsidR="0052760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1CBB8" w14:textId="77777777" w:rsidR="00A65A29" w:rsidRDefault="00A65A29">
      <w:r>
        <w:separator/>
      </w:r>
    </w:p>
  </w:footnote>
  <w:footnote w:type="continuationSeparator" w:id="0">
    <w:p w14:paraId="6056FA06" w14:textId="77777777" w:rsidR="00A65A29" w:rsidRDefault="00A65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DFDC0" w14:textId="77777777" w:rsidR="005A03E3" w:rsidRDefault="005A03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272BD"/>
    <w:multiLevelType w:val="hybridMultilevel"/>
    <w:tmpl w:val="B7DE2EAA"/>
    <w:numStyleLink w:val="Bullet"/>
  </w:abstractNum>
  <w:abstractNum w:abstractNumId="1" w15:restartNumberingAfterBreak="0">
    <w:nsid w:val="74B93C0C"/>
    <w:multiLevelType w:val="hybridMultilevel"/>
    <w:tmpl w:val="B7DE2EAA"/>
    <w:styleLink w:val="Bullet"/>
    <w:lvl w:ilvl="0" w:tplc="A79C8580">
      <w:start w:val="1"/>
      <w:numFmt w:val="bullet"/>
      <w:lvlText w:val="•"/>
      <w:lvlJc w:val="left"/>
      <w:pPr>
        <w:ind w:left="447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7C62AA2">
      <w:start w:val="1"/>
      <w:numFmt w:val="bullet"/>
      <w:lvlText w:val="•"/>
      <w:lvlJc w:val="left"/>
      <w:pPr>
        <w:ind w:left="34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F842BAF2">
      <w:start w:val="1"/>
      <w:numFmt w:val="bullet"/>
      <w:lvlText w:val="•"/>
      <w:lvlJc w:val="left"/>
      <w:pPr>
        <w:ind w:left="52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436CC6E">
      <w:start w:val="1"/>
      <w:numFmt w:val="bullet"/>
      <w:lvlText w:val="•"/>
      <w:lvlJc w:val="left"/>
      <w:pPr>
        <w:ind w:left="70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F0ACBBA">
      <w:start w:val="1"/>
      <w:numFmt w:val="bullet"/>
      <w:lvlText w:val="•"/>
      <w:lvlJc w:val="left"/>
      <w:pPr>
        <w:ind w:left="88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8DC0478">
      <w:start w:val="1"/>
      <w:numFmt w:val="bullet"/>
      <w:lvlText w:val="•"/>
      <w:lvlJc w:val="left"/>
      <w:pPr>
        <w:ind w:left="106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DC823D0">
      <w:start w:val="1"/>
      <w:numFmt w:val="bullet"/>
      <w:lvlText w:val="•"/>
      <w:lvlJc w:val="left"/>
      <w:pPr>
        <w:ind w:left="124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E444532">
      <w:start w:val="1"/>
      <w:numFmt w:val="bullet"/>
      <w:lvlText w:val="•"/>
      <w:lvlJc w:val="left"/>
      <w:pPr>
        <w:ind w:left="142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EE3AAC36">
      <w:start w:val="1"/>
      <w:numFmt w:val="bullet"/>
      <w:lvlText w:val="•"/>
      <w:lvlJc w:val="left"/>
      <w:pPr>
        <w:ind w:left="160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1B029A5A">
        <w:start w:val="1"/>
        <w:numFmt w:val="bullet"/>
        <w:lvlText w:val="•"/>
        <w:lvlJc w:val="left"/>
        <w:pPr>
          <w:ind w:left="447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102CDA22">
        <w:start w:val="1"/>
        <w:numFmt w:val="bullet"/>
        <w:lvlText w:val="•"/>
        <w:lvlJc w:val="left"/>
        <w:pPr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B1C79F8">
        <w:start w:val="1"/>
        <w:numFmt w:val="bullet"/>
        <w:lvlText w:val="•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3689DAE">
        <w:start w:val="1"/>
        <w:numFmt w:val="bullet"/>
        <w:lvlText w:val="•"/>
        <w:lvlJc w:val="left"/>
        <w:pPr>
          <w:ind w:left="7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AAC00D12">
        <w:start w:val="1"/>
        <w:numFmt w:val="bullet"/>
        <w:lvlText w:val="•"/>
        <w:lvlJc w:val="left"/>
        <w:pPr>
          <w:ind w:left="88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34CD19C">
        <w:start w:val="1"/>
        <w:numFmt w:val="bullet"/>
        <w:lvlText w:val="•"/>
        <w:lvlJc w:val="left"/>
        <w:pPr>
          <w:ind w:left="10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48E85DC">
        <w:start w:val="1"/>
        <w:numFmt w:val="bullet"/>
        <w:lvlText w:val="•"/>
        <w:lvlJc w:val="left"/>
        <w:pPr>
          <w:ind w:left="12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0245880">
        <w:start w:val="1"/>
        <w:numFmt w:val="bullet"/>
        <w:lvlText w:val="•"/>
        <w:lvlJc w:val="left"/>
        <w:pPr>
          <w:ind w:left="14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FAC4218">
        <w:start w:val="1"/>
        <w:numFmt w:val="bullet"/>
        <w:lvlText w:val="•"/>
        <w:lvlJc w:val="left"/>
        <w:pPr>
          <w:ind w:left="16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3E3"/>
    <w:rsid w:val="0052760A"/>
    <w:rsid w:val="005A03E3"/>
    <w:rsid w:val="00A6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F95159"/>
  <w15:docId w15:val="{0124C626-D7CB-CD4A-8FF0-9BE82B7E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936</Words>
  <Characters>5337</Characters>
  <Application>Microsoft Office Word</Application>
  <DocSecurity>0</DocSecurity>
  <Lines>44</Lines>
  <Paragraphs>12</Paragraphs>
  <ScaleCrop>false</ScaleCrop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2020-07-26T02:04:00Z</dcterms:created>
  <dcterms:modified xsi:type="dcterms:W3CDTF">2020-07-26T02:07:00Z</dcterms:modified>
</cp:coreProperties>
</file>